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1A774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</w:p>
    <w:p w14:paraId="6D9A1747">
      <w:pPr>
        <w:adjustRightInd w:val="0"/>
        <w:snapToGrid w:val="0"/>
        <w:spacing w:line="520" w:lineRule="exact"/>
        <w:jc w:val="center"/>
        <w:rPr>
          <w:rFonts w:ascii="宋体" w:hAnsi="宋体" w:eastAsia="宋体" w:cs="仿宋_GB2312"/>
          <w:b/>
          <w:sz w:val="32"/>
          <w:szCs w:val="32"/>
          <w:lang w:bidi="zh-TW"/>
        </w:rPr>
      </w:pPr>
      <w:r>
        <w:rPr>
          <w:rFonts w:hint="eastAsia" w:ascii="宋体" w:hAnsi="宋体" w:eastAsia="宋体" w:cs="仿宋_GB2312"/>
          <w:b/>
          <w:sz w:val="32"/>
          <w:szCs w:val="32"/>
          <w:lang w:bidi="zh-TW"/>
        </w:rPr>
        <w:t>连锁分公司部门负责人公开竞聘岗位职责和任职资格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709"/>
        <w:gridCol w:w="5387"/>
        <w:gridCol w:w="4394"/>
        <w:gridCol w:w="709"/>
        <w:gridCol w:w="1701"/>
      </w:tblGrid>
      <w:tr w14:paraId="569D4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0AD85B1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b/>
                <w:szCs w:val="21"/>
                <w:lang w:bidi="zh-TW"/>
              </w:rPr>
              <w:t>序号</w:t>
            </w:r>
          </w:p>
        </w:tc>
        <w:tc>
          <w:tcPr>
            <w:tcW w:w="1134" w:type="dxa"/>
            <w:vAlign w:val="center"/>
          </w:tcPr>
          <w:p w14:paraId="1CD054C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b/>
                <w:szCs w:val="21"/>
                <w:lang w:bidi="zh-TW"/>
              </w:rPr>
              <w:t>岗位</w:t>
            </w:r>
          </w:p>
        </w:tc>
        <w:tc>
          <w:tcPr>
            <w:tcW w:w="709" w:type="dxa"/>
            <w:vAlign w:val="center"/>
          </w:tcPr>
          <w:p w14:paraId="2A70058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b/>
                <w:szCs w:val="21"/>
                <w:lang w:bidi="zh-TW"/>
              </w:rPr>
              <w:t>职级</w:t>
            </w:r>
          </w:p>
        </w:tc>
        <w:tc>
          <w:tcPr>
            <w:tcW w:w="5387" w:type="dxa"/>
            <w:vAlign w:val="center"/>
          </w:tcPr>
          <w:p w14:paraId="73996C8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b/>
                <w:szCs w:val="21"/>
                <w:lang w:bidi="zh-TW"/>
              </w:rPr>
              <w:t>职责</w:t>
            </w:r>
          </w:p>
        </w:tc>
        <w:tc>
          <w:tcPr>
            <w:tcW w:w="4394" w:type="dxa"/>
            <w:vAlign w:val="center"/>
          </w:tcPr>
          <w:p w14:paraId="17EDFFB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b/>
                <w:szCs w:val="21"/>
                <w:lang w:bidi="zh-TW"/>
              </w:rPr>
              <w:t>任职资格</w:t>
            </w:r>
          </w:p>
        </w:tc>
        <w:tc>
          <w:tcPr>
            <w:tcW w:w="709" w:type="dxa"/>
            <w:vAlign w:val="center"/>
          </w:tcPr>
          <w:p w14:paraId="4FA9171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b/>
                <w:szCs w:val="21"/>
                <w:lang w:bidi="zh-TW"/>
              </w:rPr>
              <w:t>职数</w:t>
            </w:r>
          </w:p>
        </w:tc>
        <w:tc>
          <w:tcPr>
            <w:tcW w:w="1701" w:type="dxa"/>
            <w:vAlign w:val="center"/>
          </w:tcPr>
          <w:p w14:paraId="11FEFF7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b/>
                <w:szCs w:val="21"/>
                <w:lang w:bidi="zh-TW"/>
              </w:rPr>
              <w:t>备注</w:t>
            </w:r>
          </w:p>
        </w:tc>
      </w:tr>
      <w:tr w14:paraId="7FB95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</w:trPr>
        <w:tc>
          <w:tcPr>
            <w:tcW w:w="675" w:type="dxa"/>
            <w:vAlign w:val="center"/>
          </w:tcPr>
          <w:p w14:paraId="5C95B34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134" w:type="dxa"/>
            <w:vAlign w:val="center"/>
          </w:tcPr>
          <w:p w14:paraId="49E2CA97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智慧零售运营部部长</w:t>
            </w:r>
          </w:p>
        </w:tc>
        <w:tc>
          <w:tcPr>
            <w:tcW w:w="709" w:type="dxa"/>
            <w:vAlign w:val="center"/>
          </w:tcPr>
          <w:p w14:paraId="1636D935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A6</w:t>
            </w:r>
          </w:p>
        </w:tc>
        <w:tc>
          <w:tcPr>
            <w:tcW w:w="5387" w:type="dxa"/>
            <w:vAlign w:val="center"/>
          </w:tcPr>
          <w:p w14:paraId="1D2A63E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建立采销一体化运营机制。优化业务流程，加强内外协同，强化市场跟踪和对营销前端的支持力度，提升智慧零售图书资源供应链效率和质量。完善内部考核机制，激发采购选品团队内生动力，提高市场化经营能力；</w:t>
            </w:r>
          </w:p>
          <w:p w14:paraId="1D3D2103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2.团队建设。定期组织总部和分公司新媒体运营团队开展产品知识、选品技巧、商品展示、营销推广、客户服务、数据分析等业务技能知识培训，提升店长、员工综合素质和基础运营能力；</w:t>
            </w:r>
          </w:p>
          <w:p w14:paraId="69204907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业务流程优化和管理制度建立。组织做好线上店铺的商品管理、客户管理、交易管理、物流管理、纠纷管理、促销及优惠券管理、评价管理等基础性业务流程的优化和管理制度的建立，整合微店、云店、会员营销、短直微营销方式，打牢微店云店持续发展的基础；</w:t>
            </w:r>
          </w:p>
          <w:p w14:paraId="4BB35BA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会员体系建设和社群运营。负责全省会员、社群运营体系搭建，组织开展线上线下会员运营和社群营销，并督促和指导全省子（分）公司落实。聚焦社群化，打通门店、网店、微店等平台会员信息，实现会员卡、储值卡等功能一卡通，构建会员服务信息支撑和运营体系，创新会员社群营销新模式；</w:t>
            </w:r>
          </w:p>
          <w:p w14:paraId="0A9717BC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5.图书产品的线上零售。融合会员社群运营、新媒体营销等方式开展学习用书、文创产品、阅读活动等品类的线上零售和营销推广。</w:t>
            </w:r>
          </w:p>
          <w:p w14:paraId="1459402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  <w:tc>
          <w:tcPr>
            <w:tcW w:w="4394" w:type="dxa"/>
            <w:vAlign w:val="center"/>
          </w:tcPr>
          <w:p w14:paraId="4E5E640D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09A00FF5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2.互联网营销、社群运营、教育服务及相关专业。年龄45岁以下的须具有大学本科及以上学历，年龄45岁以上的须具有大专以上学历；</w:t>
            </w:r>
          </w:p>
          <w:p w14:paraId="1823038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3.集团公司距法定退休时间5年以上的正式员工，现中层副职级（A7/A6/A5）人员，或具有3年以上长江传媒系统工作经历、在下一层级岗位工作1年以上;</w:t>
            </w:r>
          </w:p>
          <w:p w14:paraId="2143E8F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3年以上门店运营、线上运营、教育服务及教辅图书发行相关经验</w:t>
            </w:r>
          </w:p>
          <w:p w14:paraId="251C531A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 xml:space="preserve">5.熟悉公司业务和运营流程,熟悉行业背景、趋势、产品知识、营销知识,了解互联网背景下零售客户需求及消费特点; </w:t>
            </w:r>
          </w:p>
          <w:p w14:paraId="76808E7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6.具备团队管理能力和良好的协作能力,具有良好的组织协调能力、领导能力、经营管理能力，具备团队精神及较强的学习创新能力；</w:t>
            </w:r>
          </w:p>
          <w:p w14:paraId="5AEC13D7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7.具有正常履行职责的身体条件;</w:t>
            </w:r>
          </w:p>
          <w:p w14:paraId="0F4BED0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8.无因违纪违法违规影响任职的情况。</w:t>
            </w:r>
          </w:p>
          <w:p w14:paraId="6B3CF7C5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  <w:tc>
          <w:tcPr>
            <w:tcW w:w="709" w:type="dxa"/>
            <w:vAlign w:val="center"/>
          </w:tcPr>
          <w:p w14:paraId="4B136715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701" w:type="dxa"/>
          </w:tcPr>
          <w:p w14:paraId="5D030489">
            <w:pPr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</w:tr>
      <w:tr w14:paraId="6CD41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675" w:type="dxa"/>
            <w:vAlign w:val="center"/>
          </w:tcPr>
          <w:p w14:paraId="6063943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</w:t>
            </w:r>
          </w:p>
        </w:tc>
        <w:tc>
          <w:tcPr>
            <w:tcW w:w="1134" w:type="dxa"/>
            <w:vAlign w:val="center"/>
          </w:tcPr>
          <w:p w14:paraId="025E8E13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政企服务运营部部长</w:t>
            </w:r>
          </w:p>
        </w:tc>
        <w:tc>
          <w:tcPr>
            <w:tcW w:w="709" w:type="dxa"/>
            <w:vAlign w:val="center"/>
          </w:tcPr>
          <w:p w14:paraId="3FB0549B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A6</w:t>
            </w:r>
          </w:p>
        </w:tc>
        <w:tc>
          <w:tcPr>
            <w:tcW w:w="5387" w:type="dxa"/>
            <w:vAlign w:val="center"/>
          </w:tcPr>
          <w:p w14:paraId="6C42AC8D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1.全面负责重点时政读物、青少年爱国主义读书活动、农家书屋等项目选品、信息收集、数据分析、市场预测、营销方案、文件起草、简报材料、经营目标任务全流程跟踪管理服务工</w:t>
            </w:r>
            <w:bookmarkStart w:id="0" w:name="_GoBack"/>
            <w:bookmarkEnd w:id="0"/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作；</w:t>
            </w:r>
          </w:p>
          <w:p w14:paraId="05E59FE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2.对接（子）分公司业务需求，进一步强化线上线下融合运营思维，做好（子）分公司各项服务工作；</w:t>
            </w:r>
          </w:p>
          <w:p w14:paraId="36F8A33E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3.负责与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 w:bidi="zh-TW"/>
              </w:rPr>
              <w:t>连锁分公司</w:t>
            </w: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各部门及集团其他部门的沟通协调工作；</w:t>
            </w:r>
          </w:p>
          <w:p w14:paraId="17AF7EF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4.统筹本部门各类别产品组织及营销资源收集，进销存退调等各项日常业务管理工作；五是掌握行业发展趋势，借鉴同行单位先进经验，指导团队提升业务能力。</w:t>
            </w:r>
          </w:p>
        </w:tc>
        <w:tc>
          <w:tcPr>
            <w:tcW w:w="4394" w:type="dxa"/>
            <w:vAlign w:val="center"/>
          </w:tcPr>
          <w:p w14:paraId="7A9823D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1CE276F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2.年龄45岁以下的须具有大学本科及以上学历，年龄45岁以上的须具有大专以上学历；</w:t>
            </w:r>
          </w:p>
          <w:p w14:paraId="2267401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3.集团公司距法定退休时间5年以上的正式员工，现中层副职级（A7/A6/A5）人员，或具有3年以上长江传媒系统工作经历、在下一层级岗位工作1年以上;</w:t>
            </w:r>
          </w:p>
          <w:p w14:paraId="04C5CF34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4.具有正常履行职责的身体条件;</w:t>
            </w:r>
          </w:p>
          <w:p w14:paraId="61EE231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5.无因违纪违法违规影响任职的情况。</w:t>
            </w:r>
          </w:p>
        </w:tc>
        <w:tc>
          <w:tcPr>
            <w:tcW w:w="709" w:type="dxa"/>
            <w:vAlign w:val="center"/>
          </w:tcPr>
          <w:p w14:paraId="1F1DC187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701" w:type="dxa"/>
          </w:tcPr>
          <w:p w14:paraId="5441400A">
            <w:pPr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</w:tr>
      <w:tr w14:paraId="6FAE0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675" w:type="dxa"/>
            <w:vAlign w:val="center"/>
          </w:tcPr>
          <w:p w14:paraId="6E96AC5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</w:t>
            </w:r>
          </w:p>
        </w:tc>
        <w:tc>
          <w:tcPr>
            <w:tcW w:w="1134" w:type="dxa"/>
            <w:vAlign w:val="center"/>
          </w:tcPr>
          <w:p w14:paraId="7C55C87E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智慧馆配运营部部长</w:t>
            </w:r>
          </w:p>
        </w:tc>
        <w:tc>
          <w:tcPr>
            <w:tcW w:w="709" w:type="dxa"/>
            <w:vAlign w:val="center"/>
          </w:tcPr>
          <w:p w14:paraId="4F98C454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A6</w:t>
            </w:r>
          </w:p>
        </w:tc>
        <w:tc>
          <w:tcPr>
            <w:tcW w:w="5387" w:type="dxa"/>
            <w:vAlign w:val="center"/>
          </w:tcPr>
          <w:p w14:paraId="3ECB5441">
            <w:pPr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1.负责武汉市内、省外馆配图书、智慧馆配、公共文化场馆社会化运营业务的整体规划与执行；制定并落实年度销售目标与策略；监督业务进展，确保任务按时完成；</w:t>
            </w:r>
          </w:p>
          <w:p w14:paraId="0FDC5841">
            <w:pPr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2.维护与武汉市内及省外图书馆客户的长期合作关系；定期拜访客户，了解需求，提供解决方案；处理客户反馈，提升满意度；</w:t>
            </w:r>
          </w:p>
          <w:p w14:paraId="4F8166F9">
            <w:pPr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3.组建并管理业务团队，分配任务并监督执行；提供培训与指导，提升团队专业能力；评估团队绩效，激励成员达成目标；</w:t>
            </w:r>
          </w:p>
          <w:p w14:paraId="5A292733">
            <w:pPr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4.分析馆配图书市场，掌握竞争对手动态；根据市场变化调整销售策略，提升市场份额；定期提交市场分析报告，为公司决策提供依据；</w:t>
            </w:r>
          </w:p>
          <w:p w14:paraId="6DC2E23E">
            <w:pPr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5.与供应商保持良好合作，确保货源稳定；参与供应商谈判，争取有利条件；</w:t>
            </w:r>
          </w:p>
          <w:p w14:paraId="6DCE1CE9">
            <w:pPr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6.监督销售合同执行，确保按时交付；跟进回款进度，确保资金及时回收；</w:t>
            </w:r>
          </w:p>
          <w:p w14:paraId="2ADE5F90">
            <w:pPr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7.完成上级交办的其他任务。</w:t>
            </w:r>
          </w:p>
        </w:tc>
        <w:tc>
          <w:tcPr>
            <w:tcW w:w="4394" w:type="dxa"/>
            <w:vAlign w:val="center"/>
          </w:tcPr>
          <w:p w14:paraId="1EFB9CE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41A1CC2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2.图书情报、市场营销、管理学、计算机类等相关专业优先。年龄45岁以下的须具有大学本科及以上学历，年龄45岁以上的须具有大专以上学历；</w:t>
            </w:r>
          </w:p>
          <w:p w14:paraId="58404C5F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3.集团公司距法定退休时间5年以上的正式员工，现中层副职级（A7/A6/A5）人员，或具有3年以上长江传媒系统工作经历、在下一层级岗位工作1年以上;</w:t>
            </w:r>
          </w:p>
          <w:p w14:paraId="1C3D955F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4.至少3-5年图书馆配、数字图书馆等融合类馆配业务经验，具备团队管理经验者优先；</w:t>
            </w:r>
          </w:p>
          <w:p w14:paraId="22799E4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5.熟悉馆配市场现状及发展趋势，熟悉图书馆各类项目的采购流程及需求，熟悉图书馆行业数字化服务平台建设和运营需求；</w:t>
            </w:r>
          </w:p>
          <w:p w14:paraId="13770D0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6.具备优秀的沟通与谈判技巧，能与客户及供应商有效合作；</w:t>
            </w:r>
          </w:p>
          <w:p w14:paraId="2552D0C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7.具备市场分析与销售策略制定能力，能根据市场变化调整业务方向；</w:t>
            </w:r>
          </w:p>
          <w:p w14:paraId="15B70AC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 xml:space="preserve">8.有较强的团队领导能力，能激励团队完成目标；具备良好的职业素养和责任心，能在高压环境下工作，适应频繁出差; </w:t>
            </w:r>
          </w:p>
          <w:p w14:paraId="1B295803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9.具有正常履行职责的身体条件;</w:t>
            </w:r>
          </w:p>
          <w:p w14:paraId="02AFED3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10.无因违纪违法违规影响任职的情况。</w:t>
            </w:r>
          </w:p>
        </w:tc>
        <w:tc>
          <w:tcPr>
            <w:tcW w:w="709" w:type="dxa"/>
            <w:vAlign w:val="center"/>
          </w:tcPr>
          <w:p w14:paraId="0F046C96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701" w:type="dxa"/>
            <w:vAlign w:val="center"/>
          </w:tcPr>
          <w:p w14:paraId="13EB2DFB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</w:tr>
      <w:tr w14:paraId="71867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675" w:type="dxa"/>
            <w:vAlign w:val="center"/>
          </w:tcPr>
          <w:p w14:paraId="03AA726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</w:t>
            </w:r>
          </w:p>
        </w:tc>
        <w:tc>
          <w:tcPr>
            <w:tcW w:w="1134" w:type="dxa"/>
            <w:vAlign w:val="center"/>
          </w:tcPr>
          <w:p w14:paraId="44ABF336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门店运营部部长</w:t>
            </w:r>
          </w:p>
        </w:tc>
        <w:tc>
          <w:tcPr>
            <w:tcW w:w="709" w:type="dxa"/>
            <w:vAlign w:val="center"/>
          </w:tcPr>
          <w:p w14:paraId="4572C663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A6</w:t>
            </w:r>
          </w:p>
        </w:tc>
        <w:tc>
          <w:tcPr>
            <w:tcW w:w="5387" w:type="dxa"/>
            <w:vAlign w:val="center"/>
          </w:tcPr>
          <w:p w14:paraId="327119A3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1.团队建设。定期组织实体门店员工开展产品知识、选品技巧、商品展示、营销推广、客户服务、数据分析等业务技能知识培训，提升门店店长、员工综合素质和基础运营能力；</w:t>
            </w:r>
          </w:p>
          <w:p w14:paraId="755C9203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建立采销一体化运营机制。优化业务流程，加强内外协同，强化市场跟踪和对营销前端的支持力度，提升实体门店图书资源的供应链效率和质量。完善内部考核机制，激发采购选品团队内生动力，提高市场化经营能力;</w:t>
            </w:r>
          </w:p>
          <w:p w14:paraId="28CF6305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3.运营机制升级。建立分级分类管理的实体门店社会效益和经济效益考核评价体系，完善店长负责制和绩效考核机制，激活门店经营的内生动力；</w:t>
            </w:r>
          </w:p>
          <w:p w14:paraId="6BEF522C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4.门店提质增效。带领实体门店扎实开展空间升级与跨界合作、个性化服务与体验升级、数字化和智能化技术的应用等工作，推动实体门店向复合型、精细化、双线化运营转化，实现提质增效目标；</w:t>
            </w:r>
          </w:p>
          <w:p w14:paraId="3A30570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5.提升活动转化率。做好“荆楚阅读季”全民阅读品牌的线下营销推广活动的落地，持续提升品牌传播力、活动影响力和产品转化率;</w:t>
            </w:r>
          </w:p>
          <w:p w14:paraId="3E46688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6.探索“书香+”阅读推广模式。通过联合共建等方式，发挥门店、校园店在城乡公共文化服务中的主阵地作用。持续探索共建书香校园示范区、青年夜校、老年大学等公共文化服务项目。</w:t>
            </w:r>
          </w:p>
        </w:tc>
        <w:tc>
          <w:tcPr>
            <w:tcW w:w="4394" w:type="dxa"/>
            <w:vAlign w:val="center"/>
          </w:tcPr>
          <w:p w14:paraId="109BD77A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09A9A207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2.图书发行、互联网运营及相关专业。年龄45岁以下的须具有大学本科及以上学历，年龄45岁以上的须具有大专以上学历；</w:t>
            </w:r>
          </w:p>
          <w:p w14:paraId="406F0A4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3.集团公司距法定退休时间5年以上的正式员工，现中层副职级（A7/A6/A5）人员，或具有3年以上长江传媒系统工作经历、在下一层级岗位工作1年以上;</w:t>
            </w:r>
          </w:p>
          <w:p w14:paraId="7138A766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3年以上图书营销、门店运营管理、线上运营及相关经验;</w:t>
            </w:r>
          </w:p>
          <w:p w14:paraId="7F221B8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5.熟悉公司业务和运营流程,熟悉行业背景、趋势、产品知识、营销知识,了解互联网背景下零售客户需求及消费特点；</w:t>
            </w:r>
          </w:p>
          <w:p w14:paraId="17D9D7CF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6.具备团队管理能力和良好协作能力；具有良好的组织协调能力、领导能力、经营管理能力，具备团队精神及较强的学习创新能力；</w:t>
            </w:r>
          </w:p>
          <w:p w14:paraId="2D230673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7.具有正常履行职责的身体条件;</w:t>
            </w:r>
          </w:p>
          <w:p w14:paraId="21730D34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8.无因违纪违法违规影响任职的情况。</w:t>
            </w:r>
          </w:p>
        </w:tc>
        <w:tc>
          <w:tcPr>
            <w:tcW w:w="709" w:type="dxa"/>
            <w:vAlign w:val="center"/>
          </w:tcPr>
          <w:p w14:paraId="3BF9FFF7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701" w:type="dxa"/>
          </w:tcPr>
          <w:p w14:paraId="496C4477">
            <w:pPr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</w:tr>
      <w:tr w14:paraId="5AA7C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75" w:type="dxa"/>
            <w:vAlign w:val="center"/>
          </w:tcPr>
          <w:p w14:paraId="4149850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</w:t>
            </w:r>
          </w:p>
        </w:tc>
        <w:tc>
          <w:tcPr>
            <w:tcW w:w="1134" w:type="dxa"/>
            <w:vAlign w:val="center"/>
          </w:tcPr>
          <w:p w14:paraId="48A5FD2D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品牌运营部部长</w:t>
            </w:r>
          </w:p>
        </w:tc>
        <w:tc>
          <w:tcPr>
            <w:tcW w:w="709" w:type="dxa"/>
            <w:vAlign w:val="center"/>
          </w:tcPr>
          <w:p w14:paraId="2B67C19B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A6</w:t>
            </w:r>
          </w:p>
        </w:tc>
        <w:tc>
          <w:tcPr>
            <w:tcW w:w="5387" w:type="dxa"/>
            <w:vAlign w:val="center"/>
          </w:tcPr>
          <w:p w14:paraId="68684A7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1.高举集团“荆楚阅读季”全民阅读品牌大旗，进一步优化整合子品牌矩阵；</w:t>
            </w:r>
          </w:p>
          <w:p w14:paraId="1558DB3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2.打造主题策展活动体系、阅读品牌活动体系和研学活动推广体系，持续提升品牌传播力、活动影响力和产品转化率；</w:t>
            </w:r>
          </w:p>
          <w:p w14:paraId="600F342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3.打造“2+4+12”的展销模式。做好武汉童书节和武汉书展的策展工作，推动市县开展好地方城市书展活动，围绕四个季度开展专题展销，围绕12个月开展倍阅文化市集活动。</w:t>
            </w:r>
          </w:p>
          <w:p w14:paraId="4671410F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4.策划全省性赛事活动。主要包括“阅读的种子短视频荐书大赛”“假期读一本好书写一手好字大赛”、作文类竞赛及英语类竞赛等，扩大新华书店品牌影响力。</w:t>
            </w:r>
          </w:p>
        </w:tc>
        <w:tc>
          <w:tcPr>
            <w:tcW w:w="4394" w:type="dxa"/>
            <w:vAlign w:val="center"/>
          </w:tcPr>
          <w:p w14:paraId="09FED70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49270D96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2.市场营销、互联网运营及新媒体营销等相关专业。年龄45岁以下的须具有大学本科及以上学历，年龄45岁以上的须具有大专以上学历；</w:t>
            </w:r>
          </w:p>
          <w:p w14:paraId="09222BC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3.集团公司距法定退休时间5年以上的正式员工，现中层副职级（A7/A6/A5）人员，或具有3年以上长江传媒系统工作经历、在下一层级岗位工作1年以上;</w:t>
            </w:r>
          </w:p>
          <w:p w14:paraId="4C727ECD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4.3年以上实体门店营销、互联网运营及营销经验、以及新媒体营销相关经验；</w:t>
            </w:r>
          </w:p>
          <w:p w14:paraId="5F2760F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5.熟悉公司业务和运营流程，熟悉行业背景、趋势、产品知识、营销知识，了解零售客户需求；</w:t>
            </w:r>
          </w:p>
          <w:p w14:paraId="7226422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6.具备团队管理能力和协作能力，具有良好的组织协调能力、领导能力、经营管理能力，具备团队精神及较强的学习创新能力；</w:t>
            </w:r>
          </w:p>
          <w:p w14:paraId="3E59559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7.具有正常履行职责的身体条件;</w:t>
            </w:r>
          </w:p>
          <w:p w14:paraId="719142E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8.无因违纪违法违规影响任职的情况。</w:t>
            </w:r>
          </w:p>
          <w:p w14:paraId="51E8D83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  <w:tc>
          <w:tcPr>
            <w:tcW w:w="709" w:type="dxa"/>
          </w:tcPr>
          <w:p w14:paraId="1ABF44D3">
            <w:pPr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701" w:type="dxa"/>
          </w:tcPr>
          <w:p w14:paraId="363F87FD">
            <w:pPr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</w:tr>
      <w:tr w14:paraId="7F0FC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675" w:type="dxa"/>
            <w:vAlign w:val="center"/>
          </w:tcPr>
          <w:p w14:paraId="5261A08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</w:t>
            </w:r>
          </w:p>
        </w:tc>
        <w:tc>
          <w:tcPr>
            <w:tcW w:w="1134" w:type="dxa"/>
            <w:vAlign w:val="center"/>
          </w:tcPr>
          <w:p w14:paraId="08F35F46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门店运营部副部长</w:t>
            </w:r>
          </w:p>
        </w:tc>
        <w:tc>
          <w:tcPr>
            <w:tcW w:w="709" w:type="dxa"/>
            <w:vAlign w:val="center"/>
          </w:tcPr>
          <w:p w14:paraId="19CA7A52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A</w:t>
            </w: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</w:t>
            </w:r>
          </w:p>
        </w:tc>
        <w:tc>
          <w:tcPr>
            <w:tcW w:w="5387" w:type="dxa"/>
            <w:vAlign w:val="center"/>
          </w:tcPr>
          <w:p w14:paraId="6F0BA8F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1.团队建设。定期组织全省校园书店专项业务培训和跟班学习，提升校园书店运营团队综合素质和运营能力；</w:t>
            </w:r>
          </w:p>
          <w:p w14:paraId="50F3BFD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2.加强和完善校园书店产品建设。优化业务流程，加强内外协同，强化市场跟踪和对营销前端的支持力度，提升校园书店图书资源的供应链效率和质量。严格把控意识形态，提供适合校园师生的优质产品和书目。</w:t>
            </w:r>
          </w:p>
          <w:p w14:paraId="100B90CD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3.校园书店运营提质增效。建立校园书店分级分类管理的社会效益和经济效益考核评价体系，完善校园书店店长负责制和绩效考核机制，激活高中校园书店运营内生动力；</w:t>
            </w:r>
          </w:p>
          <w:p w14:paraId="3B1047CE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4.校园文化活动开展。落实好“荆楚阅读季”校园读书节活动实施方案，组织和开展好“书香校园公益行、假期读一本好书、校园书展”等品牌活动，积极参与书香校园建设，提升新华书店品牌影响力。</w:t>
            </w:r>
          </w:p>
          <w:p w14:paraId="7086C1A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全面落实《书香校园示范区升级行动计划》。通过联合共建等方式，加快推进全省书香校园示范区建设，通过整合资源、开展教育服务活动，提升现有书香校园示范区的运营效能，促进青少年爱国主义教育活动落地实施，充分发挥校园书店服务教育作用。</w:t>
            </w:r>
          </w:p>
        </w:tc>
        <w:tc>
          <w:tcPr>
            <w:tcW w:w="4394" w:type="dxa"/>
            <w:vAlign w:val="center"/>
          </w:tcPr>
          <w:p w14:paraId="36ABD5E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73D63762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2.图书发行、互联网运营及相关专业。年龄45岁以下的须具有大学本科及以上学历，年龄45岁以上的须具有大专以上学历；</w:t>
            </w:r>
          </w:p>
          <w:p w14:paraId="674A9133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3.集团公司距法定退休时间5年以上的正式员工，现中层副职级（A7/A6/A5）人员，或具有3年以上长江传媒系统工作经历、在下一层级岗位工作1年以上;</w:t>
            </w:r>
          </w:p>
          <w:p w14:paraId="6B424ED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2年以上图书营销、门店运营管理、线上运营及相关经验；</w:t>
            </w:r>
          </w:p>
          <w:p w14:paraId="64C32DBC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5.熟悉公司业务和运营流程，熟悉行业背景、趋势、产品知识、营销知识，了解互联网背景下零售客户需求及消费特点；</w:t>
            </w:r>
          </w:p>
          <w:p w14:paraId="1437BB17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6.具备团队管理能力和良好的协作能力，具有良好的组织协调能力、领导能力、经营管理能力，具备团队精神及较强的学习创新能力；</w:t>
            </w:r>
          </w:p>
          <w:p w14:paraId="01DA4976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7.具有正常履行职责的身体条件;</w:t>
            </w:r>
          </w:p>
          <w:p w14:paraId="6543954A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8.无因违纪违法违规影响任职的情况。</w:t>
            </w:r>
          </w:p>
        </w:tc>
        <w:tc>
          <w:tcPr>
            <w:tcW w:w="709" w:type="dxa"/>
            <w:vAlign w:val="center"/>
          </w:tcPr>
          <w:p w14:paraId="42B17248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701" w:type="dxa"/>
            <w:vAlign w:val="center"/>
          </w:tcPr>
          <w:p w14:paraId="7133FB85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</w:p>
        </w:tc>
      </w:tr>
      <w:tr w14:paraId="52C42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675" w:type="dxa"/>
            <w:vAlign w:val="center"/>
          </w:tcPr>
          <w:p w14:paraId="73CBA1B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</w:t>
            </w:r>
          </w:p>
        </w:tc>
        <w:tc>
          <w:tcPr>
            <w:tcW w:w="1134" w:type="dxa"/>
            <w:vAlign w:val="center"/>
          </w:tcPr>
          <w:p w14:paraId="3DE46050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智慧零售运营部副部长</w:t>
            </w:r>
          </w:p>
        </w:tc>
        <w:tc>
          <w:tcPr>
            <w:tcW w:w="709" w:type="dxa"/>
            <w:vAlign w:val="center"/>
          </w:tcPr>
          <w:p w14:paraId="19218BA4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项目制</w:t>
            </w:r>
          </w:p>
        </w:tc>
        <w:tc>
          <w:tcPr>
            <w:tcW w:w="5387" w:type="dxa"/>
            <w:vAlign w:val="center"/>
          </w:tcPr>
          <w:p w14:paraId="4357FA58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建立采销一体化运营机制。优化业务流程，加强内外协同，强化市场跟踪和对营销前端的支持力度，提升智慧零售图书资源供应链效率和质量。完善内部考核机制，激发采购选品团队内生动力，提高市场化经营能力；</w:t>
            </w:r>
          </w:p>
          <w:p w14:paraId="3C63A72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2.团队建设。协助部门经理定期组织总部和分公司新媒体运营团队开展产品知识、选品技巧、商品展示、营销推广、客户服务、数据分析等业务技能知识培训，提升店长、员工综合素质和基础运营能力；</w:t>
            </w:r>
          </w:p>
          <w:p w14:paraId="300BAF3A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3.业务流程优化和构建四方联动机制。联动供应商、代理商及分公司，构建良好的联动机制，并通过春季两季运营复盘，建立和完善智慧零售运营流程；</w:t>
            </w:r>
          </w:p>
          <w:p w14:paraId="0D4D5B4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4.教育服务社群建设和运营。指导全省完成分级教育社群建设和细分标签化，围绕教育服务，形成教育服务运营模板，指导分公司常态化开展专业化社群运营和服务；</w:t>
            </w:r>
          </w:p>
          <w:p w14:paraId="4CEC70F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5.打造“店+群+网”全域营销新模式，以1-2年级教辅发行模式为基础，建立“社群推广+微店下单”的市场化零售教辅运营新模式。</w:t>
            </w:r>
          </w:p>
        </w:tc>
        <w:tc>
          <w:tcPr>
            <w:tcW w:w="4394" w:type="dxa"/>
            <w:vAlign w:val="center"/>
          </w:tcPr>
          <w:p w14:paraId="19AD6E0E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5426C25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2.互联网营销、社群运营、教育服务及相关专业。年龄45岁以下的须具有大学本科及以上学历，年龄45岁以上的须具有大专以上学历；</w:t>
            </w:r>
          </w:p>
          <w:p w14:paraId="1982AA1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3.2年以上门店运营、线上运营、教育服务及教辅图书发行相关经验；</w:t>
            </w:r>
          </w:p>
          <w:p w14:paraId="751009C7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4.熟悉公司业务和运营流程，熟悉行业背景、趋势、产品知识、营销知识，了解互联网背景下零售客户需求及消费特点；</w:t>
            </w:r>
          </w:p>
          <w:p w14:paraId="288A5CDE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5.具备团队管理能力和良好的协作能力，具有良好的组织协调能力、领导能力、经营管理能力，具备团队精神及较强的学习创新能力；</w:t>
            </w:r>
          </w:p>
          <w:p w14:paraId="215B04C5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6.具有正常履行职责的身体条件;</w:t>
            </w:r>
          </w:p>
          <w:p w14:paraId="3D04CD9A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7.无因违纪违法违规影响任职的情况。</w:t>
            </w:r>
          </w:p>
        </w:tc>
        <w:tc>
          <w:tcPr>
            <w:tcW w:w="709" w:type="dxa"/>
            <w:vAlign w:val="center"/>
          </w:tcPr>
          <w:p w14:paraId="7EBD201F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 w14:paraId="649EBA6E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项目制副部长实行市场化选人用人机制，不设岗位职级（竞聘人保留原职级），薪酬水平比照连锁分公司A5同等职级。</w:t>
            </w:r>
          </w:p>
        </w:tc>
      </w:tr>
      <w:tr w14:paraId="272B6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675" w:type="dxa"/>
            <w:vAlign w:val="center"/>
          </w:tcPr>
          <w:p w14:paraId="3729758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8</w:t>
            </w:r>
          </w:p>
        </w:tc>
        <w:tc>
          <w:tcPr>
            <w:tcW w:w="1134" w:type="dxa"/>
            <w:vAlign w:val="center"/>
          </w:tcPr>
          <w:p w14:paraId="5E3ED3FA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智慧馆配运营部副部长</w:t>
            </w:r>
          </w:p>
        </w:tc>
        <w:tc>
          <w:tcPr>
            <w:tcW w:w="709" w:type="dxa"/>
            <w:vAlign w:val="center"/>
          </w:tcPr>
          <w:p w14:paraId="34827C54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szCs w:val="21"/>
                <w:lang w:bidi="zh-TW"/>
              </w:rPr>
              <w:t>项目制</w:t>
            </w:r>
          </w:p>
        </w:tc>
        <w:tc>
          <w:tcPr>
            <w:tcW w:w="5387" w:type="dxa"/>
            <w:vAlign w:val="center"/>
          </w:tcPr>
          <w:p w14:paraId="5D40262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1.负责省内馆配图书、智慧馆配、公共文化场馆社会化运营业务的整体规划与执行；制定并落实年度销售目标与策略；监督业务进展，确保任务按时完成。</w:t>
            </w:r>
          </w:p>
          <w:p w14:paraId="1090479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2.协助分子公司维护与省内图书馆、学校等客户的长期合作关系；协助分子公司定期拜访客户，了解需求，提供解决方案；协助分子公司处理客户反馈，提升满意度；</w:t>
            </w:r>
          </w:p>
          <w:p w14:paraId="38D4E59B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3.组建并管理业务团队，分配任务并监督执行；提供培训与指导，提升团队专业能力；评估团队绩效，激励成员达成目标。</w:t>
            </w:r>
          </w:p>
          <w:p w14:paraId="42219891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4.分析省内馆配图书市场，掌握竞争对手动态；根据市场变化调整销售策略，提升市场份额；定期提交市场分析报告，为公司决策提供依据；</w:t>
            </w:r>
          </w:p>
          <w:p w14:paraId="473BAB4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5、分析馆配数字化服务平台市场需求，撰写平台升级和内容运营需求文档，配合数字运营中心按年度完成产品升级和运营工作；</w:t>
            </w:r>
          </w:p>
          <w:p w14:paraId="5CC38456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6.与供应商保持良好合作，确保货源稳定；参与供应商谈判，争取有利条件；</w:t>
            </w:r>
          </w:p>
          <w:p w14:paraId="05806F6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7.监督销售合同执行，确保按时交付；配合子分公司跟进回款进度，确保资金及时回收；</w:t>
            </w:r>
          </w:p>
          <w:p w14:paraId="6F761F6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8.完成上级交办的其他任务。</w:t>
            </w:r>
          </w:p>
        </w:tc>
        <w:tc>
          <w:tcPr>
            <w:tcW w:w="4394" w:type="dxa"/>
            <w:vAlign w:val="center"/>
          </w:tcPr>
          <w:p w14:paraId="455A83D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1.应具备《湖北省新华书店（集团）有限公司中层管理人员选拔任用工作办法》（2023年修订版）任职基本条件；</w:t>
            </w:r>
          </w:p>
          <w:p w14:paraId="39221D03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2.图书情报、市场营销、管理学、计算机类等相关专业优先。年龄45岁以下的须具有大学本科及以上学历，年龄45岁以上的须具有大专以上学历；</w:t>
            </w:r>
          </w:p>
          <w:p w14:paraId="61AD468A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3.至少2年图书馆配、数字图书馆等融合类馆配业务经验，具备团队管理经验者优先；</w:t>
            </w:r>
          </w:p>
          <w:p w14:paraId="36139D79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4.熟悉馆配市场现状及发展趋势，熟悉图书馆各类项目的采购流程及需求，熟悉图书馆行业数字化服务平台建设和运营需求；</w:t>
            </w:r>
          </w:p>
          <w:p w14:paraId="3D37BE8C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4.具备优秀的沟通与谈判技巧，能与客户及供应商有效合作。</w:t>
            </w:r>
          </w:p>
          <w:p w14:paraId="58A996BF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5.具备市场分析与销售策略制定能力，能根据市场变化调整业务方向。</w:t>
            </w:r>
          </w:p>
          <w:p w14:paraId="39F81A20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6.有较强的团队领导能力，能激励团队完成目标；具备良好的职业素养和责任心；能在高压环境下工作，适应频繁出差。</w:t>
            </w:r>
          </w:p>
          <w:p w14:paraId="2EF1914F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7.具有正常履行职责的身体条件。</w:t>
            </w:r>
          </w:p>
          <w:p w14:paraId="2C2E023F">
            <w:pPr>
              <w:adjustRightInd w:val="0"/>
              <w:snapToGrid w:val="0"/>
              <w:spacing w:line="280" w:lineRule="exact"/>
              <w:rPr>
                <w:rFonts w:ascii="仿宋" w:hAnsi="仿宋" w:eastAsia="仿宋" w:cs="仿宋_GB2312"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szCs w:val="21"/>
                <w:lang w:bidi="zh-TW"/>
              </w:rPr>
              <w:t>8.无因违纪违法违规影响任职的情况。</w:t>
            </w:r>
          </w:p>
        </w:tc>
        <w:tc>
          <w:tcPr>
            <w:tcW w:w="709" w:type="dxa"/>
            <w:vAlign w:val="center"/>
          </w:tcPr>
          <w:p w14:paraId="5B9BBBB5"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b/>
                <w:szCs w:val="21"/>
                <w:lang w:bidi="zh-TW"/>
              </w:rPr>
              <w:t>1</w:t>
            </w:r>
          </w:p>
        </w:tc>
        <w:tc>
          <w:tcPr>
            <w:tcW w:w="1701" w:type="dxa"/>
            <w:vMerge w:val="continue"/>
          </w:tcPr>
          <w:p w14:paraId="408E05F6">
            <w:pPr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</w:p>
        </w:tc>
      </w:tr>
      <w:tr w14:paraId="60C57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99" w:type="dxa"/>
            <w:gridSpan w:val="5"/>
          </w:tcPr>
          <w:p w14:paraId="1130394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ascii="仿宋" w:hAnsi="仿宋" w:eastAsia="仿宋" w:cs="仿宋_GB2312"/>
                <w:b/>
                <w:szCs w:val="21"/>
                <w:lang w:bidi="zh-TW"/>
              </w:rPr>
              <w:t>合计</w:t>
            </w:r>
          </w:p>
        </w:tc>
        <w:tc>
          <w:tcPr>
            <w:tcW w:w="709" w:type="dxa"/>
          </w:tcPr>
          <w:p w14:paraId="1A40EC6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  <w:r>
              <w:rPr>
                <w:rFonts w:hint="eastAsia" w:ascii="仿宋" w:hAnsi="仿宋" w:eastAsia="仿宋" w:cs="仿宋_GB2312"/>
                <w:b/>
                <w:szCs w:val="21"/>
                <w:lang w:bidi="zh-TW"/>
              </w:rPr>
              <w:t>8</w:t>
            </w:r>
          </w:p>
        </w:tc>
        <w:tc>
          <w:tcPr>
            <w:tcW w:w="1701" w:type="dxa"/>
          </w:tcPr>
          <w:p w14:paraId="183A4E22">
            <w:pPr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仿宋_GB2312"/>
                <w:b/>
                <w:szCs w:val="21"/>
                <w:lang w:bidi="zh-TW"/>
              </w:rPr>
            </w:pPr>
          </w:p>
        </w:tc>
      </w:tr>
    </w:tbl>
    <w:p w14:paraId="569EB011">
      <w:pPr>
        <w:adjustRightInd w:val="0"/>
        <w:snapToGrid w:val="0"/>
        <w:spacing w:line="520" w:lineRule="exact"/>
        <w:jc w:val="left"/>
        <w:rPr>
          <w:rFonts w:ascii="仿宋" w:hAnsi="仿宋" w:eastAsia="仿宋" w:cs="仿宋_GB2312"/>
          <w:b/>
          <w:sz w:val="32"/>
          <w:szCs w:val="32"/>
          <w:lang w:bidi="zh-TW"/>
        </w:rPr>
      </w:pPr>
      <w:r>
        <w:rPr>
          <w:rFonts w:ascii="仿宋" w:hAnsi="仿宋" w:eastAsia="仿宋" w:cs="仿宋_GB2312"/>
          <w:szCs w:val="21"/>
          <w:lang w:bidi="zh-TW"/>
        </w:rPr>
        <w:t>说明：</w:t>
      </w:r>
      <w:r>
        <w:rPr>
          <w:rFonts w:hint="eastAsia" w:ascii="仿宋" w:hAnsi="仿宋" w:eastAsia="仿宋" w:cs="仿宋_GB2312"/>
          <w:szCs w:val="21"/>
          <w:lang w:bidi="zh-TW"/>
        </w:rPr>
        <w:t>下一层级岗位是指总部及在汉子分公司A4/S3/W8岗位人员，市州分公司主管（且为部门负责人），县级分公司经理助理、高级主管（且为部门负责人）。</w:t>
      </w:r>
    </w:p>
    <w:p w14:paraId="3D3CE3F0"/>
    <w:sectPr>
      <w:pgSz w:w="16838" w:h="11906" w:orient="landscape"/>
      <w:pgMar w:top="851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5B5"/>
    <w:rsid w:val="002725D6"/>
    <w:rsid w:val="00386562"/>
    <w:rsid w:val="003C0553"/>
    <w:rsid w:val="00411241"/>
    <w:rsid w:val="006134D8"/>
    <w:rsid w:val="00664149"/>
    <w:rsid w:val="006E0EF7"/>
    <w:rsid w:val="006F1FA2"/>
    <w:rsid w:val="007763BC"/>
    <w:rsid w:val="007A6B8E"/>
    <w:rsid w:val="0080054D"/>
    <w:rsid w:val="00817458"/>
    <w:rsid w:val="008C44BD"/>
    <w:rsid w:val="009370A9"/>
    <w:rsid w:val="00A97822"/>
    <w:rsid w:val="00AD0F01"/>
    <w:rsid w:val="00B80790"/>
    <w:rsid w:val="00CD05B5"/>
    <w:rsid w:val="00D12334"/>
    <w:rsid w:val="00D77CBA"/>
    <w:rsid w:val="00F102FC"/>
    <w:rsid w:val="00F50E71"/>
    <w:rsid w:val="00F90B8B"/>
    <w:rsid w:val="00FA12CF"/>
    <w:rsid w:val="3B03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5796</Words>
  <Characters>6011</Characters>
  <Lines>43</Lines>
  <Paragraphs>12</Paragraphs>
  <TotalTime>83</TotalTime>
  <ScaleCrop>false</ScaleCrop>
  <LinksUpToDate>false</LinksUpToDate>
  <CharactersWithSpaces>6016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2025-03-06T15:14:00Z</dcterms:created>
  <dc:creator>杨军</dc:creator>
  <cp:lastModifiedBy>绿筱莹然</cp:lastModifiedBy>
  <dcterms:modified xsi:type="dcterms:W3CDTF">2025-03-11T10:19:08Z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eyJoZGlkIjoiYWNmM2MzNWRiNDFjNjQ5NjUzZDNiOTMxNDAyMTRhMzAiLCJ1c2VySWQiOiIyNjU4MzY4NDgifQ==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9C20C15D15C041BCB8CD3CFA32CFDF4C_12</vt:lpwstr>
  </property>
</Properties>
</file>